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9D" w:rsidRPr="00DF43D3" w:rsidRDefault="0043329D" w:rsidP="0043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43329D" w:rsidRDefault="0043329D" w:rsidP="0043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BD0D36" w:rsidRDefault="00BD0D36" w:rsidP="00BD0D3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0D36" w:rsidRDefault="00BD0D36" w:rsidP="00BD0D36">
      <w:pPr>
        <w:pStyle w:val="a3"/>
        <w:jc w:val="center"/>
        <w:rPr>
          <w:rStyle w:val="a4"/>
          <w:color w:val="000000"/>
        </w:rPr>
      </w:pPr>
      <w:r w:rsidRPr="00ED6D9D">
        <w:rPr>
          <w:rStyle w:val="a4"/>
          <w:color w:val="000000"/>
        </w:rPr>
        <w:t xml:space="preserve">КОНСУЛЬТАЦИЯ ДЛЯ </w:t>
      </w:r>
      <w:r>
        <w:rPr>
          <w:rStyle w:val="a4"/>
          <w:color w:val="000000"/>
        </w:rPr>
        <w:t>РОДИТЕЛЕЙ</w:t>
      </w:r>
    </w:p>
    <w:p w:rsidR="00BD0D36" w:rsidRPr="00FB4104" w:rsidRDefault="00BD0D36" w:rsidP="00BD0D36">
      <w:pPr>
        <w:pStyle w:val="a3"/>
        <w:jc w:val="center"/>
        <w:rPr>
          <w:b/>
          <w:sz w:val="32"/>
          <w:szCs w:val="32"/>
        </w:rPr>
      </w:pPr>
      <w:r>
        <w:rPr>
          <w:rStyle w:val="a4"/>
          <w:color w:val="000000"/>
        </w:rPr>
        <w:t>«</w:t>
      </w:r>
      <w:r w:rsidRPr="00BD0D36">
        <w:rPr>
          <w:b/>
          <w:sz w:val="32"/>
          <w:szCs w:val="32"/>
        </w:rPr>
        <w:t>Сюжетно-ролевые игры в жизни детей дошкольного возраста</w:t>
      </w:r>
      <w:r>
        <w:rPr>
          <w:b/>
          <w:sz w:val="32"/>
          <w:szCs w:val="32"/>
        </w:rPr>
        <w:t>»</w:t>
      </w:r>
    </w:p>
    <w:p w:rsidR="00121B7A" w:rsidRPr="00B2636A" w:rsidRDefault="00121B7A" w:rsidP="005A5C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Приблизительно с трёх лет сюжетно-ролевая игра занимает в жизни ребенка дошкольника </w:t>
      </w:r>
      <w:r w:rsidR="002949A4" w:rsidRPr="00B2636A">
        <w:rPr>
          <w:rFonts w:ascii="Times New Roman" w:hAnsi="Times New Roman" w:cs="Times New Roman"/>
          <w:sz w:val="24"/>
          <w:szCs w:val="24"/>
        </w:rPr>
        <w:t>ведущее</w:t>
      </w:r>
      <w:r w:rsidRPr="00B2636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949A4" w:rsidRPr="00B2636A">
        <w:rPr>
          <w:rFonts w:ascii="Times New Roman" w:hAnsi="Times New Roman" w:cs="Times New Roman"/>
          <w:sz w:val="24"/>
          <w:szCs w:val="24"/>
        </w:rPr>
        <w:t>.</w:t>
      </w:r>
      <w:r w:rsidRPr="00B2636A">
        <w:rPr>
          <w:rFonts w:ascii="Times New Roman" w:hAnsi="Times New Roman" w:cs="Times New Roman"/>
          <w:sz w:val="24"/>
          <w:szCs w:val="24"/>
        </w:rPr>
        <w:t xml:space="preserve"> Играя, ребенок как бы «примеряет» на себя роль взрослого человека, </w:t>
      </w:r>
      <w:r w:rsidR="000925D9" w:rsidRPr="00B2636A">
        <w:rPr>
          <w:rFonts w:ascii="Times New Roman" w:hAnsi="Times New Roman" w:cs="Times New Roman"/>
          <w:sz w:val="24"/>
          <w:szCs w:val="24"/>
        </w:rPr>
        <w:t xml:space="preserve">познает окружающий мир, развиваются его мышление, чувства, воля, происходит становление самооценки и самосознания. </w:t>
      </w:r>
      <w:r w:rsidRPr="00B2636A">
        <w:rPr>
          <w:rFonts w:ascii="Times New Roman" w:hAnsi="Times New Roman" w:cs="Times New Roman"/>
          <w:sz w:val="24"/>
          <w:szCs w:val="24"/>
        </w:rPr>
        <w:t xml:space="preserve">Сюжетно-ролевая игра почти всегда предполагает участие нескольких детей, поэтому она является важнейшим фактором социального развития ребенка. </w:t>
      </w:r>
    </w:p>
    <w:p w:rsidR="00886F33" w:rsidRPr="00B2636A" w:rsidRDefault="00121B7A" w:rsidP="005A5C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 </w:t>
      </w:r>
      <w:r w:rsidR="005777A0" w:rsidRPr="00B2636A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большую роль играет подражание. Поскольку маленькому ребенку свойственны эмоциональность впечатлительность, стремление ко всему яркому, необычному, обогащение детей новыми знаниями и представлениями должно проходить живо и занимательно, чтобы вызвать у малыша интерес, желание подражать. Воспитатель использует дидактические игры типа "Оденем куклу Таню", "У куклы Тани день рождения", "Уложим куклу Таню спать" и др., драматизирует в лицах знакомые детям  </w:t>
      </w:r>
      <w:proofErr w:type="spellStart"/>
      <w:r w:rsidR="005777A0" w:rsidRPr="00B2636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777A0" w:rsidRPr="00B2636A">
        <w:rPr>
          <w:rFonts w:ascii="Times New Roman" w:hAnsi="Times New Roman" w:cs="Times New Roman"/>
          <w:sz w:val="24"/>
          <w:szCs w:val="24"/>
        </w:rPr>
        <w:t>, прибаутки; использует игрушки при чтении сказок, рассказов, стихотворений, создаёт  игровые ситуации, которые наталкивают ребёнка на продолжение игры (кукла сидит за столом сервированным к чаю и т.д.) Исполняя вместе с ребёнком  главную роль, воспитатель прежде всего стремится поддержать интерес ребёнка к игре, учит выполнять роль до конца и развивать содержание игры, согласовывать свои действия с действиями товарищей; наряду с этим решается задача воспитания у детей дружеских взаимоотношений. Ребенок, выполняя свою роль вместе с педагогом, подражая ему, не только осмысливает и уточняет свои знания о труде взрослых, но и усваивает нормы общественного поведения.</w:t>
      </w:r>
    </w:p>
    <w:p w:rsidR="005777A0" w:rsidRPr="00B2636A" w:rsidRDefault="005777A0" w:rsidP="005A5C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Для сюжетно-ролевой игры детей 4-5 лет характерно, во-первых, возникновение новых тем, связанных со знаниями, полученными ребенком из художественной литературы, из рассказов взрослых, из теле- и радиопередач и др. (игры в путешествия, в корабль, моряков, военных, строительство, почту). Во-вторых, возросший интерес детей к книге, к окружающему способствует обогащению содержания прежних игр. У ребенка этого возраста повышается интерес к взаимоотношениям людей в труде. Дети начинают понимать, что в совместном коллективном труде необходимо оказывать друг другу помощь, быть внимательными, добрыми; у них возникают представления о дружбе, товариществе. Дети этого возраста любят совместные игры, объединяясь в небольшие - по 6-7 человек- группы на основе личных симпатий, привязанностей. На 5-м г. жизни у детей появляются любимые роли. Изображая в игре конкретное или придуманное лицо, ребенок стремится реализовать собственные знания, представления о его поступках чувствах, мыслях, делах. И на протяжении многих игр он передаёт через любимую роль личностные качества, свое отношение к той или иной профессии и пр. Педагог, участвуя в играх, может брать на себя главную, ведущую роль или быть одним из рядовых участников, но в любом случае он должен руководить игрой, направлять инициативу и творчество детей.</w:t>
      </w:r>
    </w:p>
    <w:p w:rsidR="005777A0" w:rsidRPr="00B2636A" w:rsidRDefault="005777A0" w:rsidP="005A5C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Детям 6-го г. жизни свойственно желание выполнить свою роль с большей выдумкой, изобретательностью, интерес к деталям. </w:t>
      </w:r>
      <w:r w:rsidR="00A5082C" w:rsidRPr="00B2636A">
        <w:rPr>
          <w:rFonts w:ascii="Times New Roman" w:hAnsi="Times New Roman" w:cs="Times New Roman"/>
          <w:sz w:val="24"/>
          <w:szCs w:val="24"/>
        </w:rPr>
        <w:t xml:space="preserve">На данном этапе сюжетно-ролевые игры становятся более длительными, их содержание непрерывно развивается и усложняется с приобретением детьми новых знаний об окружающей жизни.  </w:t>
      </w:r>
    </w:p>
    <w:p w:rsidR="00BD0D36" w:rsidRPr="00B2636A" w:rsidRDefault="00BD0D36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41" w:rsidRDefault="005A5C41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04" w:rsidRPr="00B2636A" w:rsidRDefault="00753504" w:rsidP="005A5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6A">
        <w:rPr>
          <w:rFonts w:ascii="Times New Roman" w:hAnsi="Times New Roman" w:cs="Times New Roman"/>
          <w:b/>
          <w:sz w:val="24"/>
          <w:szCs w:val="24"/>
        </w:rPr>
        <w:lastRenderedPageBreak/>
        <w:t>Примеры сюжетно-ролевый игр в дошкольном возрасте: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«</w:t>
      </w:r>
      <w:r w:rsidRPr="00B2636A">
        <w:rPr>
          <w:rFonts w:ascii="Times New Roman" w:hAnsi="Times New Roman" w:cs="Times New Roman"/>
          <w:b/>
          <w:sz w:val="24"/>
          <w:szCs w:val="24"/>
          <w:u w:val="single"/>
        </w:rPr>
        <w:t>День рождения у куклы</w:t>
      </w:r>
      <w:r w:rsidRPr="00B2636A">
        <w:rPr>
          <w:rFonts w:ascii="Times New Roman" w:hAnsi="Times New Roman" w:cs="Times New Roman"/>
          <w:b/>
          <w:sz w:val="24"/>
          <w:szCs w:val="24"/>
        </w:rPr>
        <w:t>».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Цель: расширение знаний ребёнка о сервировке стола для праздничного обеда, закрепление знаний о столовых предметах приборах, воспитание внимательности, заботливости, ответственности, желания помочь, расширение словарного запаса.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Содержание игры: нужно сообщить ребёнку, что у </w:t>
      </w:r>
      <w:proofErr w:type="gramStart"/>
      <w:r w:rsidRPr="00B2636A">
        <w:rPr>
          <w:rFonts w:ascii="Times New Roman" w:hAnsi="Times New Roman" w:cs="Times New Roman"/>
          <w:sz w:val="24"/>
          <w:szCs w:val="24"/>
        </w:rPr>
        <w:t>куклы  Тани</w:t>
      </w:r>
      <w:proofErr w:type="gramEnd"/>
      <w:r w:rsidRPr="00B2636A">
        <w:rPr>
          <w:rFonts w:ascii="Times New Roman" w:hAnsi="Times New Roman" w:cs="Times New Roman"/>
          <w:sz w:val="24"/>
          <w:szCs w:val="24"/>
        </w:rPr>
        <w:t xml:space="preserve"> сегодня день рождения. Ребёнок берёт игрушки и оправляется в гости к кукле, поздравляет её, а затем кукла приглашает всех к столу угоститься праздничным тортом и чаем. Дети должны помочь кукле приготовить праздничный торт, сделать кукле подарок, сервировать стол и т.д.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849" w:rsidRPr="00B2636A" w:rsidRDefault="007F7849" w:rsidP="005A5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36A">
        <w:rPr>
          <w:noProof/>
          <w:sz w:val="24"/>
          <w:szCs w:val="24"/>
          <w:lang w:eastAsia="ru-RU"/>
        </w:rPr>
        <w:drawing>
          <wp:inline distT="0" distB="0" distL="0" distR="0" wp14:anchorId="2B668BA8" wp14:editId="18088307">
            <wp:extent cx="3547382" cy="2407920"/>
            <wp:effectExtent l="0" t="0" r="0" b="0"/>
            <wp:docPr id="6" name="Рисунок 6" descr="Девочки играют в чаеп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очки играют в чаепит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88" cy="24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36A">
        <w:rPr>
          <w:rFonts w:ascii="Times New Roman" w:hAnsi="Times New Roman" w:cs="Times New Roman"/>
          <w:b/>
          <w:sz w:val="24"/>
          <w:szCs w:val="24"/>
          <w:u w:val="single"/>
        </w:rPr>
        <w:t>«Строительство дома».</w:t>
      </w:r>
    </w:p>
    <w:p w:rsidR="00BD0D36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Цель: ознакомление ребёнка со строительными профессиями, инструментами и техникой, которые облегчают труд строителей, обучение сооружению постройки простой конструкции, расширение знаний о профессии строителя, совершенствовать словарный запас путём ввода понятий «здание», «строитель», «строительный материал».</w:t>
      </w:r>
      <w:r w:rsidR="00BD0D36" w:rsidRPr="00B2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Содержание игры: предложите ребёнку построить просторный светлый дом из кубиков или других материалов, в котором бы поселились игрушки. Попутно знакомим малыша со строительными профессиями, показывая тематические изображения и предлагая поиграть в ту или иную профессию: каменщика, маляра, </w:t>
      </w:r>
      <w:r w:rsidR="00BD0D36" w:rsidRPr="00B2636A">
        <w:rPr>
          <w:rFonts w:ascii="Times New Roman" w:hAnsi="Times New Roman" w:cs="Times New Roman"/>
          <w:sz w:val="24"/>
          <w:szCs w:val="24"/>
        </w:rPr>
        <w:t xml:space="preserve">плотника, </w:t>
      </w:r>
      <w:r w:rsidRPr="00B2636A">
        <w:rPr>
          <w:rFonts w:ascii="Times New Roman" w:hAnsi="Times New Roman" w:cs="Times New Roman"/>
          <w:sz w:val="24"/>
          <w:szCs w:val="24"/>
        </w:rPr>
        <w:t>крановщика, водителя грузовика и т. д.</w:t>
      </w:r>
    </w:p>
    <w:p w:rsidR="00BD0D36" w:rsidRPr="00B2636A" w:rsidRDefault="00BD0D36" w:rsidP="005A5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D286A" wp14:editId="7F243E1D">
            <wp:extent cx="3660413" cy="2466975"/>
            <wp:effectExtent l="0" t="0" r="0" b="0"/>
            <wp:docPr id="5" name="Рисунок 5" descr="http://www.maam.ru/upload/blogs/detsad-183876-139473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3876-1394738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48" cy="24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41" w:rsidRDefault="005A5C41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41" w:rsidRDefault="005A5C41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41" w:rsidRDefault="005A5C41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C41" w:rsidRDefault="005A5C41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36A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B2636A">
        <w:rPr>
          <w:rFonts w:ascii="Times New Roman" w:hAnsi="Times New Roman" w:cs="Times New Roman"/>
          <w:b/>
          <w:sz w:val="24"/>
          <w:szCs w:val="24"/>
          <w:u w:val="single"/>
        </w:rPr>
        <w:t>Магазин</w:t>
      </w:r>
      <w:r w:rsidRPr="00B2636A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Оборудование: все игрушки, изображающие товары, которые можно купить в магазине, расположенные на витрине, деньги.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Ход игры: воспитатель предлагает детям разместить в удобном месте огромный супермаркет с такими отделами, как овощной, продуктовый, молочный, булочная и прочие, куда будут ходить покупатели. Дети самостоятельно распределяют роли продавцов, кассиров, торговых работников в отделах, рассортировывают товары по отделам – продукты, рыба, хлебобулочные изделия, мясо, молоко, бытовая химия и т. д. Они приходят в супермаркет за покупками вместе со своими друзьями, выбирают товар, советуются с продавцами, расплачиваются в кассе. В ходе игры педагогу необходимо обращать внимание на взаимоотношения между продавцами и покупателями. Чем старше дети, тем больше отделов и товаров может быть в супермаркете.</w:t>
      </w:r>
    </w:p>
    <w:p w:rsidR="007F7849" w:rsidRPr="00B2636A" w:rsidRDefault="007F7849" w:rsidP="005A5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72940" wp14:editId="44A65ABC">
            <wp:extent cx="3426411" cy="2282500"/>
            <wp:effectExtent l="0" t="0" r="3175" b="3810"/>
            <wp:docPr id="4" name="Рисунок 4" descr="http://www.maam.ru/upload/blogs/78eda3fdbee0741ed82efd243c053d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78eda3fdbee0741ed82efd243c053d8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21" cy="22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6A">
        <w:rPr>
          <w:rFonts w:ascii="Times New Roman" w:hAnsi="Times New Roman" w:cs="Times New Roman"/>
          <w:b/>
          <w:sz w:val="24"/>
          <w:szCs w:val="24"/>
        </w:rPr>
        <w:t>«</w:t>
      </w:r>
      <w:r w:rsidRPr="00B2636A">
        <w:rPr>
          <w:rFonts w:ascii="Times New Roman" w:hAnsi="Times New Roman" w:cs="Times New Roman"/>
          <w:b/>
          <w:sz w:val="24"/>
          <w:szCs w:val="24"/>
          <w:u w:val="single"/>
        </w:rPr>
        <w:t>Получаем медицинскую помощь</w:t>
      </w:r>
      <w:r w:rsidRPr="00B2636A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Цель: знакомить детей с профессиями врача, медсестры, санитарки, воспитывать уважение к этим профессиям, воспитывать заботливое отношение к людям, расширять словарный запас детей – ввести понятия «аптека», «фармацевт», «осмотр», «доктор», «медсестра», «поликлиника», «рецепт».</w:t>
      </w:r>
      <w:r w:rsidR="00BD0D36" w:rsidRPr="00B2636A">
        <w:rPr>
          <w:rFonts w:ascii="Times New Roman" w:hAnsi="Times New Roman" w:cs="Times New Roman"/>
          <w:sz w:val="24"/>
          <w:szCs w:val="24"/>
        </w:rPr>
        <w:t xml:space="preserve"> </w:t>
      </w:r>
      <w:r w:rsidRPr="00B2636A">
        <w:rPr>
          <w:rFonts w:ascii="Times New Roman" w:hAnsi="Times New Roman" w:cs="Times New Roman"/>
          <w:sz w:val="24"/>
          <w:szCs w:val="24"/>
        </w:rPr>
        <w:t>Оборудование: халаты, шапочки (медицинские), набор «лекарств», аптечный лоток, витрина для лекарств, куклы, зверюшки, предметы для лечения больных и ухода за ними, игрушка – доктор Айболит.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Ход игры: в разных местах комнаты стоят столы с табличками, где написано название учреждений – «Аптека», «Поликлиника», «Больница», «Скорая помощь». В гости приходит доктор Айболит и начинает осматривать и лечить больных зверюшек. Но он так долго добирался до детского сада, что очень устал. Ему нужно отдохнуть. Воспитатель предлагает выбрать помощника – Врача, который будет вести прием больных. Вместе с детьми он уточняет обязанности врача. Затем все вместе выбирают Медсестру, закрепляют знания о ее обязанностях – она выписывает рецепт, назначенный врачом. Таким же образом по желанию выбирают сотрудников для работы в аптеке, больнице и в станции скорой помощи. Остальные дети выступают в роли Пациентов, приводящих на прием к врачу больных кукол, зверюшек. Скорая помощь активно участвует в игре, оказывает помощь больным, отвозит их в больницу. По назначению Врача больные идут в аптеку за лекарствами, отдают рецепт, а Фармацевты делают эти лекарства и продают их. В ходе игры необходимо обращать внимание на то, что все медицинские работники очень внимательно относятся к своим пациентам, а те, в свою очередь, не забывают благодарить за оказанную помощь. Наконец-то все больные выздоравливают, вместе с ними радуется и доктор Айболит. Он внимательно следил за работой своих помощников и остался очень </w:t>
      </w:r>
      <w:r w:rsidRPr="00B2636A">
        <w:rPr>
          <w:rFonts w:ascii="Times New Roman" w:hAnsi="Times New Roman" w:cs="Times New Roman"/>
          <w:sz w:val="24"/>
          <w:szCs w:val="24"/>
        </w:rPr>
        <w:lastRenderedPageBreak/>
        <w:t>довольным. Теперь он сможет спокойно уехать в другой город, чтобы там вылечить больных зверюшек.</w:t>
      </w:r>
    </w:p>
    <w:p w:rsidR="007F7849" w:rsidRPr="00B2636A" w:rsidRDefault="007F7849" w:rsidP="005A5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636A">
        <w:rPr>
          <w:noProof/>
          <w:sz w:val="24"/>
          <w:szCs w:val="24"/>
          <w:lang w:eastAsia="ru-RU"/>
        </w:rPr>
        <w:drawing>
          <wp:inline distT="0" distB="0" distL="0" distR="0" wp14:anchorId="3CF3BA02" wp14:editId="6D33C527">
            <wp:extent cx="3546475" cy="2694242"/>
            <wp:effectExtent l="0" t="0" r="0" b="0"/>
            <wp:docPr id="7" name="Рисунок 7" descr="http://www.maam.ru/upload/blogs/9e8e1d221f3bfa8575e370506733aa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9e8e1d221f3bfa8575e370506733aae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17" cy="27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6A">
        <w:rPr>
          <w:rFonts w:ascii="Times New Roman" w:hAnsi="Times New Roman" w:cs="Times New Roman"/>
          <w:b/>
          <w:sz w:val="24"/>
          <w:szCs w:val="24"/>
        </w:rPr>
        <w:t>«</w:t>
      </w:r>
      <w:r w:rsidRPr="00B2636A">
        <w:rPr>
          <w:rFonts w:ascii="Times New Roman" w:hAnsi="Times New Roman" w:cs="Times New Roman"/>
          <w:b/>
          <w:sz w:val="24"/>
          <w:szCs w:val="24"/>
          <w:u w:val="single"/>
        </w:rPr>
        <w:t>Парикмахерская»</w:t>
      </w:r>
    </w:p>
    <w:p w:rsidR="007F7849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>Цель: познакомить детей с профессией парикмахера, воспитывать культуру общения, расширить словарный запас детей. Оборудование: халат для парикмахера, накидка для клиента, инструменты парикмахера – расческа, ножницы, флакончики для одеколона, лака, фен и т. д.</w:t>
      </w:r>
    </w:p>
    <w:p w:rsidR="00753504" w:rsidRPr="00B2636A" w:rsidRDefault="007F7849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6A">
        <w:rPr>
          <w:rFonts w:ascii="Times New Roman" w:hAnsi="Times New Roman" w:cs="Times New Roman"/>
          <w:sz w:val="24"/>
          <w:szCs w:val="24"/>
        </w:rPr>
        <w:t xml:space="preserve">Ход игры: стук в дверь. В гости к детям приходит кукла Катя. Она знакомится со всеми детьми и замечает в группе зеркало. Кукла спрашивает детей, нет ли у них расчески? Ее косичка расплелась, и она хотела бы причесаться. Кукле предлагают сходить в парикмахерскую. Уточняется, что там есть несколько залов: женский, мужской, маникюрный, в них работают хорошие мастера, и они быстро приведут прическу Кати в порядок. Назначаем Парикмахеров, они занимают свои рабочие места. В салон идут другие дети и куклы. Катя остается очень довольной, ей нравится ее прическа. Она благодарит детей и обещает в следующий раз прийти именно в эту парикмахерскую. В процессе игры дети узнают об </w:t>
      </w:r>
      <w:r w:rsidR="00753504" w:rsidRPr="00B2636A">
        <w:rPr>
          <w:rFonts w:ascii="Times New Roman" w:hAnsi="Times New Roman" w:cs="Times New Roman"/>
          <w:sz w:val="24"/>
          <w:szCs w:val="24"/>
        </w:rPr>
        <w:t xml:space="preserve">обязанностях </w:t>
      </w:r>
      <w:r w:rsidRPr="00B2636A">
        <w:rPr>
          <w:rFonts w:ascii="Times New Roman" w:hAnsi="Times New Roman" w:cs="Times New Roman"/>
          <w:sz w:val="24"/>
          <w:szCs w:val="24"/>
        </w:rPr>
        <w:t>парикмахера – стрижке, бритье, укладке волос в прическу, маникюре.</w:t>
      </w:r>
    </w:p>
    <w:p w:rsidR="00753504" w:rsidRPr="00B2636A" w:rsidRDefault="00753504" w:rsidP="00B26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7A0" w:rsidRPr="00B2636A" w:rsidRDefault="007F7849" w:rsidP="005A5C41">
      <w:pPr>
        <w:spacing w:after="0" w:line="240" w:lineRule="auto"/>
        <w:contextualSpacing/>
        <w:jc w:val="center"/>
        <w:rPr>
          <w:sz w:val="24"/>
          <w:szCs w:val="24"/>
        </w:rPr>
      </w:pPr>
      <w:r w:rsidRPr="00B263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FBD67" wp14:editId="07D20D16">
            <wp:extent cx="3558346" cy="2386965"/>
            <wp:effectExtent l="0" t="0" r="4445" b="0"/>
            <wp:docPr id="2" name="Рисунок 2" descr="http://cs624117.vk.me/v624117966/2f744/k2imeIdUm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4117.vk.me/v624117966/2f744/k2imeIdUm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57" cy="24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7A0" w:rsidRPr="00B2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7"/>
    <w:rsid w:val="000925D9"/>
    <w:rsid w:val="00121B7A"/>
    <w:rsid w:val="00224547"/>
    <w:rsid w:val="002949A4"/>
    <w:rsid w:val="0043329D"/>
    <w:rsid w:val="005777A0"/>
    <w:rsid w:val="005A5C41"/>
    <w:rsid w:val="00753504"/>
    <w:rsid w:val="007F7849"/>
    <w:rsid w:val="00886F33"/>
    <w:rsid w:val="00A5082C"/>
    <w:rsid w:val="00B2636A"/>
    <w:rsid w:val="00B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C0F1-1E39-4547-B2B6-5BCB1BE7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D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user2</cp:lastModifiedBy>
  <cp:revision>7</cp:revision>
  <dcterms:created xsi:type="dcterms:W3CDTF">2015-10-03T07:03:00Z</dcterms:created>
  <dcterms:modified xsi:type="dcterms:W3CDTF">2015-10-06T12:29:00Z</dcterms:modified>
</cp:coreProperties>
</file>